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6E45" w:rsidRDefault="004B7050">
      <w:pPr>
        <w:spacing w:line="100" w:lineRule="atLeast"/>
        <w:jc w:val="right"/>
      </w:pPr>
      <w:r>
        <w:t>Ved</w:t>
      </w:r>
      <w:r w:rsidR="00B72813">
        <w:t>tatt av styret 15.12.16 i sak 30</w:t>
      </w:r>
      <w:r>
        <w:t xml:space="preserve">/2016 </w:t>
      </w:r>
    </w:p>
    <w:p w:rsidR="00EF6E45" w:rsidRDefault="00EF6E45">
      <w:pPr>
        <w:spacing w:line="100" w:lineRule="atLeast"/>
        <w:jc w:val="right"/>
      </w:pPr>
    </w:p>
    <w:p w:rsidR="00EF6E45" w:rsidRDefault="00EF6E45">
      <w:pPr>
        <w:spacing w:line="100" w:lineRule="atLeast"/>
        <w:jc w:val="right"/>
      </w:pPr>
    </w:p>
    <w:p w:rsidR="00EF6E45" w:rsidRDefault="00EF6E45">
      <w:pPr>
        <w:spacing w:line="100" w:lineRule="atLeast"/>
        <w:jc w:val="right"/>
      </w:pPr>
    </w:p>
    <w:p w:rsidR="00EF6E45" w:rsidRDefault="00EF6E45">
      <w:pPr>
        <w:spacing w:line="100" w:lineRule="atLeast"/>
        <w:jc w:val="right"/>
      </w:pPr>
    </w:p>
    <w:p w:rsidR="00EF6E45" w:rsidRDefault="00EF6E45">
      <w:pPr>
        <w:spacing w:line="100" w:lineRule="atLeast"/>
        <w:jc w:val="center"/>
        <w:rPr>
          <w:sz w:val="48"/>
        </w:rPr>
      </w:pPr>
    </w:p>
    <w:p w:rsidR="00EF6E45" w:rsidRDefault="00EF6E45">
      <w:pPr>
        <w:spacing w:line="100" w:lineRule="atLeast"/>
        <w:jc w:val="center"/>
        <w:rPr>
          <w:sz w:val="48"/>
        </w:rPr>
      </w:pPr>
    </w:p>
    <w:p w:rsidR="00EF6E45" w:rsidRPr="00666041" w:rsidRDefault="00EF6E45">
      <w:pPr>
        <w:spacing w:line="100" w:lineRule="atLeast"/>
        <w:jc w:val="center"/>
        <w:rPr>
          <w:sz w:val="96"/>
          <w:szCs w:val="96"/>
        </w:rPr>
      </w:pPr>
      <w:r>
        <w:rPr>
          <w:sz w:val="96"/>
          <w:szCs w:val="96"/>
        </w:rPr>
        <w:t>Bleik</w:t>
      </w:r>
      <w:r w:rsidRPr="00666041">
        <w:rPr>
          <w:sz w:val="96"/>
          <w:szCs w:val="96"/>
        </w:rPr>
        <w:t xml:space="preserve"> og </w:t>
      </w:r>
      <w:r>
        <w:rPr>
          <w:sz w:val="96"/>
          <w:szCs w:val="96"/>
        </w:rPr>
        <w:t>o</w:t>
      </w:r>
      <w:r w:rsidRPr="00666041">
        <w:rPr>
          <w:sz w:val="96"/>
          <w:szCs w:val="96"/>
        </w:rPr>
        <w:t xml:space="preserve">megn </w:t>
      </w:r>
    </w:p>
    <w:p w:rsidR="00EF6E45" w:rsidRDefault="00EF6E45">
      <w:pPr>
        <w:spacing w:line="100" w:lineRule="atLeast"/>
        <w:jc w:val="center"/>
        <w:rPr>
          <w:sz w:val="96"/>
          <w:szCs w:val="96"/>
        </w:rPr>
      </w:pPr>
      <w:r>
        <w:rPr>
          <w:sz w:val="96"/>
          <w:szCs w:val="96"/>
        </w:rPr>
        <w:t>Montessori</w:t>
      </w:r>
      <w:r w:rsidRPr="00666041">
        <w:rPr>
          <w:sz w:val="96"/>
          <w:szCs w:val="96"/>
        </w:rPr>
        <w:t>skolelag</w:t>
      </w:r>
    </w:p>
    <w:p w:rsidR="00EF6E45" w:rsidRDefault="00EF6E45">
      <w:pPr>
        <w:spacing w:line="100" w:lineRule="atLeast"/>
        <w:jc w:val="center"/>
        <w:rPr>
          <w:sz w:val="96"/>
          <w:szCs w:val="96"/>
        </w:rPr>
      </w:pPr>
    </w:p>
    <w:p w:rsidR="001248F0" w:rsidRDefault="001248F0">
      <w:pPr>
        <w:spacing w:line="100" w:lineRule="atLeast"/>
        <w:jc w:val="center"/>
        <w:rPr>
          <w:sz w:val="96"/>
          <w:szCs w:val="96"/>
        </w:rPr>
      </w:pPr>
    </w:p>
    <w:p w:rsidR="00EF6E45" w:rsidRDefault="00EF6E45">
      <w:pPr>
        <w:spacing w:line="100" w:lineRule="atLeast"/>
        <w:jc w:val="center"/>
        <w:rPr>
          <w:sz w:val="96"/>
          <w:szCs w:val="96"/>
        </w:rPr>
      </w:pPr>
      <w:r>
        <w:rPr>
          <w:sz w:val="96"/>
          <w:szCs w:val="96"/>
        </w:rPr>
        <w:t>Inntaksreglement</w:t>
      </w:r>
    </w:p>
    <w:p w:rsidR="00EF6E45" w:rsidRPr="00666041" w:rsidRDefault="00EF6E45">
      <w:pPr>
        <w:spacing w:line="100" w:lineRule="atLeast"/>
        <w:jc w:val="center"/>
        <w:rPr>
          <w:sz w:val="96"/>
          <w:szCs w:val="96"/>
        </w:rPr>
      </w:pPr>
      <w:r>
        <w:rPr>
          <w:sz w:val="96"/>
          <w:szCs w:val="96"/>
        </w:rPr>
        <w:t xml:space="preserve">for </w:t>
      </w:r>
    </w:p>
    <w:p w:rsidR="00EF6E45" w:rsidRPr="00CA4685" w:rsidRDefault="00EF6E45" w:rsidP="00EF6E45">
      <w:pPr>
        <w:spacing w:line="100" w:lineRule="atLeast"/>
        <w:jc w:val="center"/>
        <w:rPr>
          <w:sz w:val="96"/>
          <w:szCs w:val="96"/>
        </w:rPr>
      </w:pPr>
      <w:r>
        <w:rPr>
          <w:sz w:val="96"/>
          <w:szCs w:val="96"/>
        </w:rPr>
        <w:t>Bleik og omegn Montessoriskole</w:t>
      </w:r>
    </w:p>
    <w:p w:rsidR="00EF6E45" w:rsidRDefault="00EF6E45">
      <w:pPr>
        <w:spacing w:line="100" w:lineRule="atLeast"/>
        <w:rPr>
          <w:sz w:val="72"/>
        </w:rPr>
      </w:pPr>
    </w:p>
    <w:p w:rsidR="00EF6E45" w:rsidRPr="00CA4685" w:rsidRDefault="00EF6E45" w:rsidP="00EF6E45">
      <w:pPr>
        <w:spacing w:line="100" w:lineRule="atLeast"/>
        <w:jc w:val="center"/>
        <w:rPr>
          <w:sz w:val="52"/>
          <w:szCs w:val="52"/>
        </w:rPr>
      </w:pPr>
    </w:p>
    <w:p w:rsidR="00EF6E45" w:rsidRDefault="00EF6E45">
      <w:pPr>
        <w:spacing w:line="100" w:lineRule="atLeast"/>
        <w:jc w:val="center"/>
        <w:rPr>
          <w:sz w:val="28"/>
        </w:rPr>
      </w:pPr>
    </w:p>
    <w:p w:rsidR="00EF6E45" w:rsidRDefault="00EF6E45">
      <w:pPr>
        <w:spacing w:line="100" w:lineRule="atLeast"/>
        <w:jc w:val="center"/>
      </w:pPr>
    </w:p>
    <w:p w:rsidR="00EF6E45" w:rsidRDefault="00EF6E45" w:rsidP="00045721">
      <w:pPr>
        <w:pStyle w:val="Overskrift"/>
      </w:pPr>
      <w:r>
        <w:br w:type="page"/>
      </w:r>
      <w:r>
        <w:lastRenderedPageBreak/>
        <w:t>Innholdsfortegnelse</w:t>
      </w:r>
    </w:p>
    <w:p w:rsidR="00EF6E45" w:rsidRDefault="00EF6E45" w:rsidP="00EF6E45">
      <w:pPr>
        <w:pStyle w:val="INNH1"/>
        <w:tabs>
          <w:tab w:val="right" w:leader="dot" w:pos="7926"/>
        </w:tabs>
        <w:spacing w:line="480" w:lineRule="auto"/>
        <w:rPr>
          <w:b w:val="0"/>
          <w:bCs w:val="0"/>
          <w:caps w:val="0"/>
          <w:noProof/>
          <w:sz w:val="24"/>
          <w:szCs w:val="24"/>
          <w:lang w:eastAsia="nb-NO"/>
        </w:rPr>
      </w:pPr>
      <w:r>
        <w:fldChar w:fldCharType="begin"/>
      </w:r>
      <w:r>
        <w:instrText xml:space="preserve"> TOC \o "1-3" \h \z \u </w:instrText>
      </w:r>
      <w:r>
        <w:fldChar w:fldCharType="separate"/>
      </w:r>
      <w:hyperlink w:anchor="_Toc193179924" w:history="1">
        <w:r>
          <w:rPr>
            <w:rStyle w:val="Hyperkobling"/>
            <w:noProof/>
          </w:rPr>
          <w:t>Inntaksregler for Bleik og omegn</w:t>
        </w:r>
        <w:r w:rsidRPr="00FA0D7A">
          <w:rPr>
            <w:rStyle w:val="Hyperkobling"/>
            <w:noProof/>
          </w:rPr>
          <w:t xml:space="preserve"> montessoriskole</w:t>
        </w:r>
        <w:r>
          <w:rPr>
            <w:noProof/>
            <w:webHidden/>
          </w:rPr>
          <w:tab/>
        </w:r>
        <w:r>
          <w:rPr>
            <w:noProof/>
            <w:webHidden/>
          </w:rPr>
          <w:fldChar w:fldCharType="begin"/>
        </w:r>
        <w:r>
          <w:rPr>
            <w:noProof/>
            <w:webHidden/>
          </w:rPr>
          <w:instrText xml:space="preserve"> PAGEREF _Toc193179924 \h </w:instrText>
        </w:r>
        <w:r>
          <w:rPr>
            <w:noProof/>
            <w:webHidden/>
          </w:rPr>
        </w:r>
        <w:r>
          <w:rPr>
            <w:noProof/>
            <w:webHidden/>
          </w:rPr>
          <w:fldChar w:fldCharType="separate"/>
        </w:r>
        <w:r>
          <w:rPr>
            <w:noProof/>
            <w:webHidden/>
          </w:rPr>
          <w:t>3</w:t>
        </w:r>
        <w:r>
          <w:rPr>
            <w:noProof/>
            <w:webHidden/>
          </w:rPr>
          <w:fldChar w:fldCharType="end"/>
        </w:r>
      </w:hyperlink>
    </w:p>
    <w:p w:rsidR="00EF6E45" w:rsidRDefault="00C93134" w:rsidP="00EF6E45">
      <w:pPr>
        <w:pStyle w:val="INNH2"/>
        <w:tabs>
          <w:tab w:val="right" w:leader="dot" w:pos="7926"/>
        </w:tabs>
        <w:spacing w:line="480" w:lineRule="auto"/>
        <w:rPr>
          <w:smallCaps w:val="0"/>
          <w:noProof/>
          <w:sz w:val="24"/>
          <w:szCs w:val="24"/>
          <w:lang w:eastAsia="nb-NO"/>
        </w:rPr>
      </w:pPr>
      <w:hyperlink w:anchor="_Toc193179925" w:history="1">
        <w:r w:rsidR="00EF6E45" w:rsidRPr="00FA0D7A">
          <w:rPr>
            <w:rStyle w:val="Hyperkobling"/>
            <w:noProof/>
          </w:rPr>
          <w:t>§ 1. Generelt</w:t>
        </w:r>
        <w:r w:rsidR="00EF6E45">
          <w:rPr>
            <w:noProof/>
            <w:webHidden/>
          </w:rPr>
          <w:tab/>
        </w:r>
        <w:r w:rsidR="00EF6E45">
          <w:rPr>
            <w:noProof/>
            <w:webHidden/>
          </w:rPr>
          <w:fldChar w:fldCharType="begin"/>
        </w:r>
        <w:r w:rsidR="00EF6E45">
          <w:rPr>
            <w:noProof/>
            <w:webHidden/>
          </w:rPr>
          <w:instrText xml:space="preserve"> PAGEREF _Toc193179925 \h </w:instrText>
        </w:r>
        <w:r w:rsidR="00EF6E45">
          <w:rPr>
            <w:noProof/>
            <w:webHidden/>
          </w:rPr>
        </w:r>
        <w:r w:rsidR="00EF6E45">
          <w:rPr>
            <w:noProof/>
            <w:webHidden/>
          </w:rPr>
          <w:fldChar w:fldCharType="separate"/>
        </w:r>
        <w:r w:rsidR="00EF6E45">
          <w:rPr>
            <w:noProof/>
            <w:webHidden/>
          </w:rPr>
          <w:t>3</w:t>
        </w:r>
        <w:r w:rsidR="00EF6E45">
          <w:rPr>
            <w:noProof/>
            <w:webHidden/>
          </w:rPr>
          <w:fldChar w:fldCharType="end"/>
        </w:r>
      </w:hyperlink>
    </w:p>
    <w:p w:rsidR="00EF6E45" w:rsidRDefault="00C93134" w:rsidP="00EF6E45">
      <w:pPr>
        <w:pStyle w:val="INNH2"/>
        <w:tabs>
          <w:tab w:val="right" w:leader="dot" w:pos="7926"/>
        </w:tabs>
        <w:spacing w:line="480" w:lineRule="auto"/>
        <w:rPr>
          <w:smallCaps w:val="0"/>
          <w:noProof/>
          <w:sz w:val="24"/>
          <w:szCs w:val="24"/>
          <w:lang w:eastAsia="nb-NO"/>
        </w:rPr>
      </w:pPr>
      <w:hyperlink w:anchor="_Toc193179926" w:history="1">
        <w:r w:rsidR="00EF6E45" w:rsidRPr="00FA0D7A">
          <w:rPr>
            <w:rStyle w:val="Hyperkobling"/>
            <w:noProof/>
          </w:rPr>
          <w:t>§ 2. Elevinntak</w:t>
        </w:r>
        <w:r w:rsidR="00EF6E45">
          <w:rPr>
            <w:noProof/>
            <w:webHidden/>
          </w:rPr>
          <w:tab/>
        </w:r>
        <w:r w:rsidR="00EF6E45">
          <w:rPr>
            <w:noProof/>
            <w:webHidden/>
          </w:rPr>
          <w:fldChar w:fldCharType="begin"/>
        </w:r>
        <w:r w:rsidR="00EF6E45">
          <w:rPr>
            <w:noProof/>
            <w:webHidden/>
          </w:rPr>
          <w:instrText xml:space="preserve"> PAGEREF _Toc193179926 \h </w:instrText>
        </w:r>
        <w:r w:rsidR="00EF6E45">
          <w:rPr>
            <w:noProof/>
            <w:webHidden/>
          </w:rPr>
        </w:r>
        <w:r w:rsidR="00EF6E45">
          <w:rPr>
            <w:noProof/>
            <w:webHidden/>
          </w:rPr>
          <w:fldChar w:fldCharType="separate"/>
        </w:r>
        <w:r w:rsidR="00EF6E45">
          <w:rPr>
            <w:noProof/>
            <w:webHidden/>
          </w:rPr>
          <w:t>3</w:t>
        </w:r>
        <w:r w:rsidR="00EF6E45">
          <w:rPr>
            <w:noProof/>
            <w:webHidden/>
          </w:rPr>
          <w:fldChar w:fldCharType="end"/>
        </w:r>
      </w:hyperlink>
    </w:p>
    <w:p w:rsidR="00EF6E45" w:rsidRDefault="00C93134" w:rsidP="00EF6E45">
      <w:pPr>
        <w:pStyle w:val="INNH2"/>
        <w:tabs>
          <w:tab w:val="right" w:leader="dot" w:pos="7926"/>
        </w:tabs>
        <w:spacing w:line="480" w:lineRule="auto"/>
        <w:rPr>
          <w:smallCaps w:val="0"/>
          <w:noProof/>
          <w:sz w:val="24"/>
          <w:szCs w:val="24"/>
          <w:lang w:eastAsia="nb-NO"/>
        </w:rPr>
      </w:pPr>
      <w:hyperlink w:anchor="_Toc193179927" w:history="1">
        <w:r w:rsidR="00EF6E45" w:rsidRPr="00FA0D7A">
          <w:rPr>
            <w:rStyle w:val="Hyperkobling"/>
            <w:noProof/>
          </w:rPr>
          <w:t>§ 3. Kunngjøringer</w:t>
        </w:r>
        <w:r w:rsidR="00EF6E45">
          <w:rPr>
            <w:noProof/>
            <w:webHidden/>
          </w:rPr>
          <w:tab/>
        </w:r>
        <w:r w:rsidR="00EF6E45">
          <w:rPr>
            <w:noProof/>
            <w:webHidden/>
          </w:rPr>
          <w:fldChar w:fldCharType="begin"/>
        </w:r>
        <w:r w:rsidR="00EF6E45">
          <w:rPr>
            <w:noProof/>
            <w:webHidden/>
          </w:rPr>
          <w:instrText xml:space="preserve"> PAGEREF _Toc193179927 \h </w:instrText>
        </w:r>
        <w:r w:rsidR="00EF6E45">
          <w:rPr>
            <w:noProof/>
            <w:webHidden/>
          </w:rPr>
        </w:r>
        <w:r w:rsidR="00EF6E45">
          <w:rPr>
            <w:noProof/>
            <w:webHidden/>
          </w:rPr>
          <w:fldChar w:fldCharType="separate"/>
        </w:r>
        <w:r w:rsidR="00EF6E45">
          <w:rPr>
            <w:noProof/>
            <w:webHidden/>
          </w:rPr>
          <w:t>3</w:t>
        </w:r>
        <w:r w:rsidR="00EF6E45">
          <w:rPr>
            <w:noProof/>
            <w:webHidden/>
          </w:rPr>
          <w:fldChar w:fldCharType="end"/>
        </w:r>
      </w:hyperlink>
    </w:p>
    <w:p w:rsidR="00EF6E45" w:rsidRDefault="00C93134" w:rsidP="00EF6E45">
      <w:pPr>
        <w:pStyle w:val="INNH2"/>
        <w:tabs>
          <w:tab w:val="right" w:leader="dot" w:pos="7926"/>
        </w:tabs>
        <w:spacing w:line="480" w:lineRule="auto"/>
        <w:rPr>
          <w:smallCaps w:val="0"/>
          <w:noProof/>
          <w:sz w:val="24"/>
          <w:szCs w:val="24"/>
          <w:lang w:eastAsia="nb-NO"/>
        </w:rPr>
      </w:pPr>
      <w:hyperlink w:anchor="_Toc193179928" w:history="1">
        <w:r w:rsidR="00EF6E45" w:rsidRPr="00FA0D7A">
          <w:rPr>
            <w:rStyle w:val="Hyperkobling"/>
            <w:noProof/>
          </w:rPr>
          <w:t>§ 4. Gjennomgang av søknadene</w:t>
        </w:r>
        <w:r w:rsidR="00EF6E45">
          <w:rPr>
            <w:noProof/>
            <w:webHidden/>
          </w:rPr>
          <w:tab/>
        </w:r>
        <w:r w:rsidR="00EF6E45">
          <w:rPr>
            <w:noProof/>
            <w:webHidden/>
          </w:rPr>
          <w:fldChar w:fldCharType="begin"/>
        </w:r>
        <w:r w:rsidR="00EF6E45">
          <w:rPr>
            <w:noProof/>
            <w:webHidden/>
          </w:rPr>
          <w:instrText xml:space="preserve"> PAGEREF _Toc193179928 \h </w:instrText>
        </w:r>
        <w:r w:rsidR="00EF6E45">
          <w:rPr>
            <w:noProof/>
            <w:webHidden/>
          </w:rPr>
        </w:r>
        <w:r w:rsidR="00EF6E45">
          <w:rPr>
            <w:noProof/>
            <w:webHidden/>
          </w:rPr>
          <w:fldChar w:fldCharType="separate"/>
        </w:r>
        <w:r w:rsidR="00EF6E45">
          <w:rPr>
            <w:noProof/>
            <w:webHidden/>
          </w:rPr>
          <w:t>4</w:t>
        </w:r>
        <w:r w:rsidR="00EF6E45">
          <w:rPr>
            <w:noProof/>
            <w:webHidden/>
          </w:rPr>
          <w:fldChar w:fldCharType="end"/>
        </w:r>
      </w:hyperlink>
    </w:p>
    <w:p w:rsidR="00EF6E45" w:rsidRDefault="00C93134" w:rsidP="00EF6E45">
      <w:pPr>
        <w:pStyle w:val="INNH2"/>
        <w:tabs>
          <w:tab w:val="right" w:leader="dot" w:pos="7926"/>
        </w:tabs>
        <w:spacing w:line="480" w:lineRule="auto"/>
        <w:rPr>
          <w:smallCaps w:val="0"/>
          <w:noProof/>
          <w:sz w:val="24"/>
          <w:szCs w:val="24"/>
          <w:lang w:eastAsia="nb-NO"/>
        </w:rPr>
      </w:pPr>
      <w:hyperlink w:anchor="_Toc193179929" w:history="1">
        <w:r w:rsidR="00EF6E45" w:rsidRPr="00FA0D7A">
          <w:rPr>
            <w:rStyle w:val="Hyperkobling"/>
            <w:noProof/>
          </w:rPr>
          <w:t>§ 5. Melding om opptak – frister.</w:t>
        </w:r>
        <w:r w:rsidR="00EF6E45">
          <w:rPr>
            <w:noProof/>
            <w:webHidden/>
          </w:rPr>
          <w:tab/>
        </w:r>
        <w:r w:rsidR="00EF6E45">
          <w:rPr>
            <w:noProof/>
            <w:webHidden/>
          </w:rPr>
          <w:fldChar w:fldCharType="begin"/>
        </w:r>
        <w:r w:rsidR="00EF6E45">
          <w:rPr>
            <w:noProof/>
            <w:webHidden/>
          </w:rPr>
          <w:instrText xml:space="preserve"> PAGEREF _Toc193179929 \h </w:instrText>
        </w:r>
        <w:r w:rsidR="00EF6E45">
          <w:rPr>
            <w:noProof/>
            <w:webHidden/>
          </w:rPr>
        </w:r>
        <w:r w:rsidR="00EF6E45">
          <w:rPr>
            <w:noProof/>
            <w:webHidden/>
          </w:rPr>
          <w:fldChar w:fldCharType="separate"/>
        </w:r>
        <w:r w:rsidR="00EF6E45">
          <w:rPr>
            <w:noProof/>
            <w:webHidden/>
          </w:rPr>
          <w:t>4</w:t>
        </w:r>
        <w:r w:rsidR="00EF6E45">
          <w:rPr>
            <w:noProof/>
            <w:webHidden/>
          </w:rPr>
          <w:fldChar w:fldCharType="end"/>
        </w:r>
      </w:hyperlink>
    </w:p>
    <w:p w:rsidR="00EF6E45" w:rsidRDefault="00C93134" w:rsidP="00EF6E45">
      <w:pPr>
        <w:pStyle w:val="INNH2"/>
        <w:tabs>
          <w:tab w:val="right" w:leader="dot" w:pos="7926"/>
        </w:tabs>
        <w:spacing w:line="480" w:lineRule="auto"/>
        <w:rPr>
          <w:smallCaps w:val="0"/>
          <w:noProof/>
          <w:sz w:val="24"/>
          <w:szCs w:val="24"/>
          <w:lang w:eastAsia="nb-NO"/>
        </w:rPr>
      </w:pPr>
      <w:hyperlink w:anchor="_Toc193179930" w:history="1">
        <w:r w:rsidR="00EF6E45" w:rsidRPr="00FA0D7A">
          <w:rPr>
            <w:rStyle w:val="Hyperkobling"/>
            <w:noProof/>
          </w:rPr>
          <w:t>§ 6. Prioritert venteliste</w:t>
        </w:r>
        <w:r w:rsidR="00EF6E45">
          <w:rPr>
            <w:noProof/>
            <w:webHidden/>
          </w:rPr>
          <w:tab/>
        </w:r>
        <w:r w:rsidR="00EF6E45">
          <w:rPr>
            <w:noProof/>
            <w:webHidden/>
          </w:rPr>
          <w:fldChar w:fldCharType="begin"/>
        </w:r>
        <w:r w:rsidR="00EF6E45">
          <w:rPr>
            <w:noProof/>
            <w:webHidden/>
          </w:rPr>
          <w:instrText xml:space="preserve"> PAGEREF _Toc193179930 \h </w:instrText>
        </w:r>
        <w:r w:rsidR="00EF6E45">
          <w:rPr>
            <w:noProof/>
            <w:webHidden/>
          </w:rPr>
        </w:r>
        <w:r w:rsidR="00EF6E45">
          <w:rPr>
            <w:noProof/>
            <w:webHidden/>
          </w:rPr>
          <w:fldChar w:fldCharType="separate"/>
        </w:r>
        <w:r w:rsidR="00EF6E45">
          <w:rPr>
            <w:noProof/>
            <w:webHidden/>
          </w:rPr>
          <w:t>4</w:t>
        </w:r>
        <w:r w:rsidR="00EF6E45">
          <w:rPr>
            <w:noProof/>
            <w:webHidden/>
          </w:rPr>
          <w:fldChar w:fldCharType="end"/>
        </w:r>
      </w:hyperlink>
    </w:p>
    <w:p w:rsidR="00EF6E45" w:rsidRDefault="00C93134" w:rsidP="00EF6E45">
      <w:pPr>
        <w:pStyle w:val="INNH2"/>
        <w:tabs>
          <w:tab w:val="right" w:leader="dot" w:pos="7926"/>
        </w:tabs>
        <w:spacing w:line="480" w:lineRule="auto"/>
        <w:rPr>
          <w:smallCaps w:val="0"/>
          <w:noProof/>
          <w:sz w:val="24"/>
          <w:szCs w:val="24"/>
          <w:lang w:eastAsia="nb-NO"/>
        </w:rPr>
      </w:pPr>
      <w:hyperlink w:anchor="_Toc193179931" w:history="1">
        <w:r w:rsidR="00EF6E45" w:rsidRPr="00FA0D7A">
          <w:rPr>
            <w:rStyle w:val="Hyperkobling"/>
            <w:noProof/>
          </w:rPr>
          <w:t>§7. Endring av inntaksreglene.</w:t>
        </w:r>
        <w:r w:rsidR="00EF6E45">
          <w:rPr>
            <w:noProof/>
            <w:webHidden/>
          </w:rPr>
          <w:tab/>
        </w:r>
        <w:r w:rsidR="00EF6E45">
          <w:rPr>
            <w:noProof/>
            <w:webHidden/>
          </w:rPr>
          <w:fldChar w:fldCharType="begin"/>
        </w:r>
        <w:r w:rsidR="00EF6E45">
          <w:rPr>
            <w:noProof/>
            <w:webHidden/>
          </w:rPr>
          <w:instrText xml:space="preserve"> PAGEREF _Toc193179931 \h </w:instrText>
        </w:r>
        <w:r w:rsidR="00EF6E45">
          <w:rPr>
            <w:noProof/>
            <w:webHidden/>
          </w:rPr>
        </w:r>
        <w:r w:rsidR="00EF6E45">
          <w:rPr>
            <w:noProof/>
            <w:webHidden/>
          </w:rPr>
          <w:fldChar w:fldCharType="separate"/>
        </w:r>
        <w:r w:rsidR="00EF6E45">
          <w:rPr>
            <w:noProof/>
            <w:webHidden/>
          </w:rPr>
          <w:t>5</w:t>
        </w:r>
        <w:r w:rsidR="00EF6E45">
          <w:rPr>
            <w:noProof/>
            <w:webHidden/>
          </w:rPr>
          <w:fldChar w:fldCharType="end"/>
        </w:r>
      </w:hyperlink>
    </w:p>
    <w:p w:rsidR="00EF6E45" w:rsidRDefault="00EF6E45" w:rsidP="00EF6E45">
      <w:pPr>
        <w:spacing w:line="480" w:lineRule="auto"/>
      </w:pPr>
      <w:r>
        <w:fldChar w:fldCharType="end"/>
      </w:r>
      <w:r>
        <w:br w:type="page"/>
      </w:r>
    </w:p>
    <w:p w:rsidR="00EF6E45" w:rsidRDefault="00EF6E45" w:rsidP="00EF6E45">
      <w:pPr>
        <w:pStyle w:val="Overskrift1"/>
        <w:numPr>
          <w:ilvl w:val="0"/>
          <w:numId w:val="0"/>
        </w:numPr>
        <w:jc w:val="left"/>
      </w:pPr>
      <w:bookmarkStart w:id="0" w:name="_Toc193179924"/>
      <w:r>
        <w:lastRenderedPageBreak/>
        <w:t>Inntaksregler for Bleik og omegn Montessoriskole</w:t>
      </w:r>
      <w:bookmarkEnd w:id="0"/>
    </w:p>
    <w:p w:rsidR="00EF6E45" w:rsidRDefault="00EF6E45" w:rsidP="00EF6E45"/>
    <w:p w:rsidR="00EF6E45" w:rsidRDefault="00EF6E45" w:rsidP="00EF6E45">
      <w:pPr>
        <w:pStyle w:val="Overskrift2"/>
        <w:tabs>
          <w:tab w:val="left" w:pos="0"/>
        </w:tabs>
      </w:pPr>
      <w:bookmarkStart w:id="1" w:name="_Toc193179925"/>
      <w:r>
        <w:t>§ 1. Generelt</w:t>
      </w:r>
      <w:bookmarkEnd w:id="1"/>
    </w:p>
    <w:p w:rsidR="00EF6E45" w:rsidRDefault="00EF6E45" w:rsidP="00EF6E45"/>
    <w:p w:rsidR="00EF6E45" w:rsidRDefault="00EF6E45" w:rsidP="00EF6E45">
      <w:r>
        <w:t xml:space="preserve">Opptak av elever til Bleik og omegn Montessoriskole skal være i samsvar med </w:t>
      </w:r>
      <w:r w:rsidR="007E358E">
        <w:t>friskoleloven</w:t>
      </w:r>
      <w:r>
        <w:t>, forvaltningsloven og de reglene for opptak som styret har vedtatt.</w:t>
      </w:r>
    </w:p>
    <w:p w:rsidR="00EF6E45" w:rsidRDefault="00EF6E45" w:rsidP="00EF6E45"/>
    <w:p w:rsidR="00EF6E45" w:rsidRDefault="00EF6E45" w:rsidP="00EF6E45">
      <w:pPr>
        <w:pStyle w:val="Overskrift2"/>
        <w:tabs>
          <w:tab w:val="left" w:pos="0"/>
        </w:tabs>
      </w:pPr>
      <w:bookmarkStart w:id="2" w:name="_Toc193179926"/>
      <w:r>
        <w:t>§ 2. Elevinntak</w:t>
      </w:r>
      <w:bookmarkEnd w:id="2"/>
    </w:p>
    <w:p w:rsidR="00EF6E45" w:rsidRDefault="00EF6E45" w:rsidP="00EF6E45"/>
    <w:p w:rsidR="00EF6E45" w:rsidRDefault="007E358E" w:rsidP="00EF6E45">
      <w:r>
        <w:t>I tråd med fri</w:t>
      </w:r>
      <w:r w:rsidR="00EF6E45">
        <w:t>skoleloven §3-1 vil Bleik og omegn Montessoriskole være åpen for alle grunnskoleelever i barneskolen så langt plassen tillater det.</w:t>
      </w:r>
    </w:p>
    <w:p w:rsidR="00EF6E45" w:rsidRDefault="00EF6E45" w:rsidP="00EF6E45"/>
    <w:p w:rsidR="00EF6E45" w:rsidRDefault="00EF6E45" w:rsidP="00EF6E45">
      <w:r>
        <w:t>Daglig leder og styret for privatskolen avgjør hvor mange elever som kan tas inn for skoleåret ut fra kapasiteten ved skolen, dette gjøres inne</w:t>
      </w:r>
      <w:r w:rsidR="00C723D9">
        <w:t>n</w:t>
      </w:r>
      <w:r>
        <w:t xml:space="preserve">for rammen som skolen har godkjenning for </w:t>
      </w:r>
      <w:proofErr w:type="spellStart"/>
      <w:r>
        <w:t>mht</w:t>
      </w:r>
      <w:proofErr w:type="spellEnd"/>
      <w:r>
        <w:t xml:space="preserve"> antall elever.</w:t>
      </w:r>
    </w:p>
    <w:p w:rsidR="00EF6E45" w:rsidRDefault="00EF6E45" w:rsidP="00EF6E45"/>
    <w:p w:rsidR="00EF6E45" w:rsidRDefault="00EF6E45" w:rsidP="00EF6E45">
      <w:r>
        <w:t>Dersom det er flere søkere enn det er plass til skal en følge inntaket etter følgene prioritering:</w:t>
      </w:r>
    </w:p>
    <w:p w:rsidR="00EF6E45" w:rsidRDefault="00EF6E45" w:rsidP="00EF6E45"/>
    <w:p w:rsidR="00EF6E45" w:rsidRDefault="00EF6E45" w:rsidP="00EF6E45">
      <w:pPr>
        <w:numPr>
          <w:ilvl w:val="0"/>
          <w:numId w:val="2"/>
        </w:numPr>
        <w:tabs>
          <w:tab w:val="left" w:pos="720"/>
        </w:tabs>
      </w:pPr>
      <w:r>
        <w:t xml:space="preserve">Barn </w:t>
      </w:r>
      <w:r w:rsidR="004B7050">
        <w:t>med søsken ved Montessoriskolen</w:t>
      </w:r>
    </w:p>
    <w:p w:rsidR="00EF6E45" w:rsidRDefault="009273E4" w:rsidP="00EF6E45">
      <w:pPr>
        <w:numPr>
          <w:ilvl w:val="0"/>
          <w:numId w:val="2"/>
        </w:numPr>
        <w:tabs>
          <w:tab w:val="left" w:pos="720"/>
        </w:tabs>
      </w:pPr>
      <w:r>
        <w:t>Barn av ansatte</w:t>
      </w:r>
    </w:p>
    <w:p w:rsidR="004B7050" w:rsidRDefault="004B7050" w:rsidP="004B7050">
      <w:pPr>
        <w:numPr>
          <w:ilvl w:val="0"/>
          <w:numId w:val="2"/>
        </w:numPr>
        <w:tabs>
          <w:tab w:val="left" w:pos="720"/>
        </w:tabs>
      </w:pPr>
      <w:r>
        <w:t>Barn som bor på Bleik, Stave og Andenes</w:t>
      </w:r>
    </w:p>
    <w:p w:rsidR="00EF6E45" w:rsidRDefault="00EF6E45" w:rsidP="00EF6E45">
      <w:pPr>
        <w:numPr>
          <w:ilvl w:val="0"/>
          <w:numId w:val="2"/>
        </w:numPr>
        <w:tabs>
          <w:tab w:val="left" w:pos="720"/>
        </w:tabs>
      </w:pPr>
      <w:r>
        <w:t>Dersom barn stiller likt etter overforstående, skal rekkefølgen avgjøres ved loddtrekning.</w:t>
      </w:r>
    </w:p>
    <w:p w:rsidR="00EF6E45" w:rsidRDefault="00EF6E45" w:rsidP="00EF6E45"/>
    <w:p w:rsidR="00EF6E45" w:rsidRDefault="00EF6E45" w:rsidP="00EF6E45">
      <w:r>
        <w:t>Ved</w:t>
      </w:r>
      <w:r w:rsidR="009273E4">
        <w:t>tak om inntak</w:t>
      </w:r>
      <w:r>
        <w:t xml:space="preserve"> til privatskolen er et enkeltvedtak og kan klages til Fylkesmannen i Nordland.</w:t>
      </w:r>
    </w:p>
    <w:p w:rsidR="00EF6E45" w:rsidRDefault="00EF6E45" w:rsidP="00EF6E45"/>
    <w:p w:rsidR="007D2681" w:rsidRDefault="007D2681" w:rsidP="007D2681">
      <w:pPr>
        <w:pStyle w:val="Overskrift2"/>
        <w:numPr>
          <w:ilvl w:val="0"/>
          <w:numId w:val="0"/>
        </w:numPr>
        <w:tabs>
          <w:tab w:val="left" w:pos="0"/>
        </w:tabs>
      </w:pPr>
      <w:bookmarkStart w:id="3" w:name="_Toc193179927"/>
    </w:p>
    <w:p w:rsidR="00866FF7" w:rsidRDefault="00866FF7">
      <w:pPr>
        <w:suppressAutoHyphens w:val="0"/>
        <w:spacing w:line="240" w:lineRule="auto"/>
        <w:rPr>
          <w:b/>
          <w:i/>
        </w:rPr>
      </w:pPr>
      <w:r>
        <w:br w:type="page"/>
      </w:r>
    </w:p>
    <w:p w:rsidR="00EF6E45" w:rsidRDefault="00EF6E45" w:rsidP="007D2681">
      <w:pPr>
        <w:pStyle w:val="Overskrift2"/>
        <w:numPr>
          <w:ilvl w:val="0"/>
          <w:numId w:val="0"/>
        </w:numPr>
        <w:tabs>
          <w:tab w:val="left" w:pos="0"/>
        </w:tabs>
      </w:pPr>
      <w:bookmarkStart w:id="4" w:name="_GoBack"/>
      <w:bookmarkEnd w:id="4"/>
      <w:r>
        <w:lastRenderedPageBreak/>
        <w:t>§ 3. Kunngjøringer</w:t>
      </w:r>
      <w:bookmarkEnd w:id="3"/>
    </w:p>
    <w:p w:rsidR="00EF6E45" w:rsidRDefault="00EF6E45" w:rsidP="00EF6E45"/>
    <w:p w:rsidR="00EF6E45" w:rsidRDefault="0002419C" w:rsidP="00EF6E45">
      <w:r>
        <w:t>Innen 5. januar</w:t>
      </w:r>
      <w:r w:rsidR="00EF6E45">
        <w:t xml:space="preserve"> hvert</w:t>
      </w:r>
      <w:r>
        <w:t xml:space="preserve"> år skal informasjon</w:t>
      </w:r>
      <w:r w:rsidR="00EF6E45">
        <w:t xml:space="preserve"> om inntak for kommende skoleår offentliggjøres i pressen.</w:t>
      </w:r>
    </w:p>
    <w:p w:rsidR="00EF6E45" w:rsidRDefault="00EF6E45" w:rsidP="00EF6E45"/>
    <w:p w:rsidR="00EF6E45" w:rsidRDefault="00EF6E45" w:rsidP="00EF6E45">
      <w:r>
        <w:t>Kunngjøringen skal gi nødvendige opplysninger om søknadsfrist og hvilke klassetrinn det kan søkes for.</w:t>
      </w:r>
    </w:p>
    <w:p w:rsidR="00EF6E45" w:rsidRDefault="00EF6E45" w:rsidP="00EF6E45"/>
    <w:p w:rsidR="00EF6E45" w:rsidRDefault="00EF6E45" w:rsidP="00EF6E45">
      <w:pPr>
        <w:rPr>
          <w:b/>
        </w:rPr>
      </w:pPr>
      <w:r>
        <w:rPr>
          <w:b/>
        </w:rPr>
        <w:t xml:space="preserve">Søknadsfristen skal hvert år være </w:t>
      </w:r>
      <w:r w:rsidR="0002419C">
        <w:rPr>
          <w:b/>
        </w:rPr>
        <w:t>1.februar</w:t>
      </w:r>
      <w:r>
        <w:rPr>
          <w:b/>
        </w:rPr>
        <w:t>, eller, dersom dette er en helligdag, den første hverdagen etter 1.</w:t>
      </w:r>
      <w:r w:rsidR="0002419C">
        <w:rPr>
          <w:b/>
        </w:rPr>
        <w:t>februar</w:t>
      </w:r>
      <w:r w:rsidR="00DE76A7">
        <w:rPr>
          <w:b/>
        </w:rPr>
        <w:t>.</w:t>
      </w:r>
    </w:p>
    <w:p w:rsidR="00EF6E45" w:rsidRDefault="00EF6E45" w:rsidP="00EF6E45">
      <w:pPr>
        <w:rPr>
          <w:b/>
        </w:rPr>
      </w:pPr>
    </w:p>
    <w:p w:rsidR="00EF6E45" w:rsidRDefault="00EF6E45" w:rsidP="00EF6E45">
      <w:pPr>
        <w:pStyle w:val="Overskrift2"/>
        <w:tabs>
          <w:tab w:val="left" w:pos="0"/>
        </w:tabs>
      </w:pPr>
      <w:bookmarkStart w:id="5" w:name="_Toc193179928"/>
      <w:r>
        <w:t>§ 4. Gjennomgang av søknadene</w:t>
      </w:r>
      <w:bookmarkEnd w:id="5"/>
    </w:p>
    <w:p w:rsidR="00EF6E45" w:rsidRDefault="00EF6E45" w:rsidP="00EF6E45"/>
    <w:p w:rsidR="00EF6E45" w:rsidRDefault="00EF6E45" w:rsidP="00EF6E45">
      <w:r>
        <w:t>Når søknadsfristen er ute, skal styreleder og rektor i fellesskap gå gjennom de innkommende søknadene og legge frem et skriftlig forslag om inntaket til styret. I tillegg skal det legges frem forslag til prioritert venteliste</w:t>
      </w:r>
      <w:r w:rsidR="00CD4705">
        <w:t xml:space="preserve"> </w:t>
      </w:r>
      <w:r>
        <w:t>(§ 6). Styreleder kan peke ut en annen fra styret til å ta del i dette arbeidet. Styret tar endelig avgjørelse om inntaket.</w:t>
      </w:r>
    </w:p>
    <w:p w:rsidR="00CD4705" w:rsidRDefault="00CD4705" w:rsidP="00CD4705">
      <w:pPr>
        <w:rPr>
          <w:color w:val="FF0000"/>
        </w:rPr>
      </w:pPr>
    </w:p>
    <w:p w:rsidR="00CD4705" w:rsidRPr="00DF1744" w:rsidRDefault="00CD4705" w:rsidP="00CD4705">
      <w:r w:rsidRPr="00DF1744">
        <w:t>Søknader som er kommet til skolen etter fristen vil kun bli behandlet dersom det fortsatt er ledige plasser. Dersom det ikke er ledige plasser vil disse søknadene, etter mottaksdato, bli plassert nederst på prioriter</w:t>
      </w:r>
      <w:r w:rsidR="00DF1744" w:rsidRPr="00DF1744">
        <w:t>t venteliste.</w:t>
      </w:r>
    </w:p>
    <w:p w:rsidR="00EF6E45" w:rsidRDefault="00EF6E45" w:rsidP="00EF6E45"/>
    <w:p w:rsidR="00EF6E45" w:rsidRDefault="00EF6E45" w:rsidP="00EF6E45">
      <w:pPr>
        <w:pStyle w:val="Overskrift2"/>
        <w:tabs>
          <w:tab w:val="left" w:pos="0"/>
        </w:tabs>
      </w:pPr>
      <w:bookmarkStart w:id="6" w:name="_Toc193179929"/>
      <w:r>
        <w:t>§ 5. Melding om opptak – frister.</w:t>
      </w:r>
      <w:bookmarkEnd w:id="6"/>
    </w:p>
    <w:p w:rsidR="00EF6E45" w:rsidRDefault="00EF6E45" w:rsidP="00EF6E45"/>
    <w:p w:rsidR="00EF6E45" w:rsidRDefault="00EF6E45" w:rsidP="00EF6E45">
      <w:r>
        <w:t>Rektor melder fra om inntaket på bakgrunn av avgjørelsen i styret. Melding om inntak eller plass på prioritert venteliste skal finne sted innen 6 uker etter at søknadsfristen gikk ut. Brukerne har tre ukers frist til å gi tilbakemelding om de tar plassen.</w:t>
      </w:r>
    </w:p>
    <w:p w:rsidR="00EF6E45" w:rsidRDefault="00EF6E45" w:rsidP="00EF6E45"/>
    <w:p w:rsidR="00EF6E45" w:rsidRDefault="00EF6E45" w:rsidP="00EF6E45">
      <w:r>
        <w:t xml:space="preserve">Styreleder melder fra til hjemkommunen til de elevene som har fått plass </w:t>
      </w:r>
      <w:r w:rsidR="008A75A3">
        <w:t xml:space="preserve">ved </w:t>
      </w:r>
      <w:r>
        <w:t>Bleik og omegn Montessoriskole innen 1 uke etter endelig avsluttet opptak.</w:t>
      </w:r>
    </w:p>
    <w:p w:rsidR="00EF6E45" w:rsidRDefault="00EF6E45" w:rsidP="00CD4705">
      <w:pPr>
        <w:pStyle w:val="Overskrift2"/>
        <w:numPr>
          <w:ilvl w:val="0"/>
          <w:numId w:val="0"/>
        </w:numPr>
      </w:pPr>
      <w:bookmarkStart w:id="7" w:name="_Toc193179930"/>
    </w:p>
    <w:p w:rsidR="00EF6E45" w:rsidRDefault="00EF6E45" w:rsidP="00EF6E45">
      <w:pPr>
        <w:pStyle w:val="Overskrift2"/>
        <w:tabs>
          <w:tab w:val="left" w:pos="0"/>
        </w:tabs>
      </w:pPr>
      <w:r>
        <w:t>§ 6. Prioritert venteliste</w:t>
      </w:r>
      <w:bookmarkEnd w:id="7"/>
    </w:p>
    <w:p w:rsidR="00EF6E45" w:rsidRDefault="00EF6E45" w:rsidP="00EF6E45"/>
    <w:p w:rsidR="00EF6E45" w:rsidRDefault="00EF6E45" w:rsidP="00EF6E45">
      <w:r>
        <w:t>Som et ledd i arbeidet med elevinntaket ved skolen skal det også settes opp ei prioritert venteliste. Denne listen skal benyttes dersom en eller flere av elevene likevel ikke benytter plassen ved skolen.</w:t>
      </w:r>
    </w:p>
    <w:p w:rsidR="00EF6E45" w:rsidRDefault="00EF6E45" w:rsidP="00EF6E45"/>
    <w:p w:rsidR="00EF6E45" w:rsidRDefault="00EF6E45" w:rsidP="00EF6E45">
      <w:r>
        <w:t>Dersom det i løpet av skoleåret blir ledig plass ved skolen, skal den prioriterte venteliste benyttes.</w:t>
      </w:r>
    </w:p>
    <w:p w:rsidR="00EF6E45" w:rsidRDefault="00EF6E45" w:rsidP="00EF6E45"/>
    <w:p w:rsidR="00EF6E45" w:rsidRPr="00DF1744" w:rsidRDefault="00EF6E45" w:rsidP="00EF6E45">
      <w:pPr>
        <w:pStyle w:val="Overskrift2"/>
        <w:tabs>
          <w:tab w:val="left" w:pos="0"/>
        </w:tabs>
      </w:pPr>
      <w:bookmarkStart w:id="8" w:name="_Toc193179931"/>
      <w:r w:rsidRPr="00DF1744">
        <w:t xml:space="preserve">§7. </w:t>
      </w:r>
      <w:r w:rsidR="007E358E" w:rsidRPr="00DF1744">
        <w:t xml:space="preserve">Fastsetting og </w:t>
      </w:r>
      <w:r w:rsidR="00087AFF" w:rsidRPr="00DF1744">
        <w:t>e</w:t>
      </w:r>
      <w:r w:rsidRPr="00DF1744">
        <w:t>ndring av inntaksreglene.</w:t>
      </w:r>
      <w:bookmarkEnd w:id="8"/>
    </w:p>
    <w:p w:rsidR="00EF6E45" w:rsidRPr="00DF1744" w:rsidRDefault="00EF6E45" w:rsidP="00EF6E45"/>
    <w:p w:rsidR="00EF6E45" w:rsidRPr="00DF1744" w:rsidRDefault="00087AFF" w:rsidP="00EF6E45">
      <w:r w:rsidRPr="00DF1744">
        <w:t>Fastsetting og e</w:t>
      </w:r>
      <w:r w:rsidR="00DF1744" w:rsidRPr="00DF1744">
        <w:t>ndring av inntak</w:t>
      </w:r>
      <w:r w:rsidR="00B60395">
        <w:t>s</w:t>
      </w:r>
      <w:r w:rsidR="00DF1744" w:rsidRPr="00DF1744">
        <w:t>reglene</w:t>
      </w:r>
      <w:r w:rsidR="00EF6E45" w:rsidRPr="00DF1744">
        <w:t xml:space="preserve"> gjøres av styret for skolen i tråd med </w:t>
      </w:r>
      <w:r w:rsidR="007E358E" w:rsidRPr="00DF1744">
        <w:t>friskoleloven</w:t>
      </w:r>
      <w:r w:rsidR="00EF6E45" w:rsidRPr="00DF1744">
        <w:t>, forvaltningsloven og skolen sine egne vedtekter.</w:t>
      </w:r>
    </w:p>
    <w:p w:rsidR="00EF6E45" w:rsidRPr="00DF1744" w:rsidRDefault="00EF6E45" w:rsidP="00EF6E45"/>
    <w:p w:rsidR="00EF6E45" w:rsidRDefault="00EF6E45">
      <w:pPr>
        <w:pStyle w:val="Topptekst"/>
      </w:pPr>
    </w:p>
    <w:p w:rsidR="00EF6E45" w:rsidRDefault="00EF6E45"/>
    <w:sectPr w:rsidR="00EF6E45" w:rsidSect="00C723D9">
      <w:headerReference w:type="default" r:id="rId7"/>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34" w:rsidRDefault="00C93134">
      <w:r>
        <w:separator/>
      </w:r>
    </w:p>
  </w:endnote>
  <w:endnote w:type="continuationSeparator" w:id="0">
    <w:p w:rsidR="00C93134" w:rsidRDefault="00C9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E" w:rsidRDefault="007E358E" w:rsidP="007E358E">
    <w:pPr>
      <w:pStyle w:val="Bunntekst"/>
      <w:jc w:val="center"/>
    </w:pPr>
    <w:r>
      <w:t xml:space="preserve">Side </w:t>
    </w:r>
    <w:r>
      <w:rPr>
        <w:b/>
        <w:bCs/>
        <w:szCs w:val="24"/>
      </w:rPr>
      <w:fldChar w:fldCharType="begin"/>
    </w:r>
    <w:r>
      <w:rPr>
        <w:b/>
        <w:bCs/>
      </w:rPr>
      <w:instrText>PAGE</w:instrText>
    </w:r>
    <w:r>
      <w:rPr>
        <w:b/>
        <w:bCs/>
        <w:szCs w:val="24"/>
      </w:rPr>
      <w:fldChar w:fldCharType="separate"/>
    </w:r>
    <w:r w:rsidR="00866FF7">
      <w:rPr>
        <w:b/>
        <w:bCs/>
        <w:noProof/>
      </w:rPr>
      <w:t>4</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sidR="00866FF7">
      <w:rPr>
        <w:b/>
        <w:bCs/>
        <w:noProof/>
      </w:rPr>
      <w:t>5</w:t>
    </w:r>
    <w:r>
      <w:rPr>
        <w:b/>
        <w:bCs/>
        <w:szCs w:val="24"/>
      </w:rPr>
      <w:fldChar w:fldCharType="end"/>
    </w:r>
  </w:p>
  <w:p w:rsidR="00EF6E45" w:rsidRDefault="00EF6E45">
    <w:pPr>
      <w:pStyle w:val="Bunntekst"/>
      <w:pBdr>
        <w:top w:val="single" w:sz="4" w:space="1" w:color="000000"/>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34" w:rsidRDefault="00C93134">
      <w:r>
        <w:separator/>
      </w:r>
    </w:p>
  </w:footnote>
  <w:footnote w:type="continuationSeparator" w:id="0">
    <w:p w:rsidR="00C93134" w:rsidRDefault="00C9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45" w:rsidRDefault="00EF6E45">
    <w:pPr>
      <w:pStyle w:val="Topptekst"/>
      <w:pBdr>
        <w:bottom w:val="single" w:sz="4" w:space="1" w:color="000000"/>
      </w:pBdr>
      <w:tabs>
        <w:tab w:val="right" w:pos="7938"/>
      </w:tabs>
    </w:pPr>
    <w:r>
      <w:t>Bleik og omegn Montessoriskolelag</w:t>
    </w:r>
  </w:p>
  <w:p w:rsidR="00EF6E45" w:rsidRDefault="00EF6E45">
    <w:pPr>
      <w:pStyle w:val="Topptekst"/>
      <w:pBdr>
        <w:bottom w:val="single" w:sz="4" w:space="1" w:color="000000"/>
      </w:pBdr>
      <w:tabs>
        <w:tab w:val="right" w:pos="7938"/>
      </w:tabs>
    </w:pPr>
    <w:r>
      <w:t>8481 Bleik</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pStyle w:val="Overskrift4"/>
      <w:suff w:val="nothing"/>
      <w:lvlText w:val=""/>
      <w:lvlJc w:val="left"/>
      <w:pPr>
        <w:tabs>
          <w:tab w:val="num" w:pos="0"/>
        </w:tabs>
        <w:ind w:left="0" w:firstLine="0"/>
      </w:pPr>
    </w:lvl>
    <w:lvl w:ilvl="4">
      <w:start w:val="1"/>
      <w:numFmt w:val="none"/>
      <w:pStyle w:val="Overskrift5"/>
      <w:suff w:val="nothing"/>
      <w:lvlText w:val=""/>
      <w:lvlJc w:val="left"/>
      <w:pPr>
        <w:tabs>
          <w:tab w:val="num" w:pos="0"/>
        </w:tabs>
        <w:ind w:left="0" w:firstLine="0"/>
      </w:pPr>
    </w:lvl>
    <w:lvl w:ilvl="5">
      <w:start w:val="1"/>
      <w:numFmt w:val="none"/>
      <w:pStyle w:val="Oversk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41"/>
    <w:rsid w:val="0002419C"/>
    <w:rsid w:val="00045721"/>
    <w:rsid w:val="00087AFF"/>
    <w:rsid w:val="000D303C"/>
    <w:rsid w:val="000F6A36"/>
    <w:rsid w:val="001248F0"/>
    <w:rsid w:val="003B5A6A"/>
    <w:rsid w:val="004B7050"/>
    <w:rsid w:val="00617D68"/>
    <w:rsid w:val="00634047"/>
    <w:rsid w:val="00666041"/>
    <w:rsid w:val="007D2681"/>
    <w:rsid w:val="007E358E"/>
    <w:rsid w:val="00866FF7"/>
    <w:rsid w:val="008A75A3"/>
    <w:rsid w:val="00922775"/>
    <w:rsid w:val="009273E4"/>
    <w:rsid w:val="009B5B84"/>
    <w:rsid w:val="00B60395"/>
    <w:rsid w:val="00B72813"/>
    <w:rsid w:val="00B84C8B"/>
    <w:rsid w:val="00C27692"/>
    <w:rsid w:val="00C723D9"/>
    <w:rsid w:val="00C93134"/>
    <w:rsid w:val="00CD4705"/>
    <w:rsid w:val="00D03D4C"/>
    <w:rsid w:val="00DE76A7"/>
    <w:rsid w:val="00DF1744"/>
    <w:rsid w:val="00E7715A"/>
    <w:rsid w:val="00EF6E45"/>
    <w:rsid w:val="00F22E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F8F4"/>
  <w15:docId w15:val="{C9CE76FC-D613-4A25-B27A-7EE6E01F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pPr>
    <w:rPr>
      <w:sz w:val="24"/>
      <w:lang w:eastAsia="ar-SA"/>
    </w:rPr>
  </w:style>
  <w:style w:type="paragraph" w:styleId="Overskrift1">
    <w:name w:val="heading 1"/>
    <w:basedOn w:val="Normal"/>
    <w:next w:val="Normal"/>
    <w:qFormat/>
    <w:pPr>
      <w:keepNext/>
      <w:numPr>
        <w:numId w:val="1"/>
      </w:numPr>
      <w:jc w:val="center"/>
      <w:outlineLvl w:val="0"/>
    </w:pPr>
    <w:rPr>
      <w:b/>
      <w:kern w:val="1"/>
      <w:sz w:val="28"/>
    </w:rPr>
  </w:style>
  <w:style w:type="paragraph" w:styleId="Overskrift2">
    <w:name w:val="heading 2"/>
    <w:basedOn w:val="Normal"/>
    <w:next w:val="Normal"/>
    <w:qFormat/>
    <w:pPr>
      <w:keepNext/>
      <w:numPr>
        <w:ilvl w:val="1"/>
        <w:numId w:val="1"/>
      </w:numPr>
      <w:spacing w:before="240" w:after="60"/>
      <w:outlineLvl w:val="1"/>
    </w:pPr>
    <w:rPr>
      <w:b/>
      <w:i/>
    </w:rPr>
  </w:style>
  <w:style w:type="paragraph" w:styleId="Overskrift3">
    <w:name w:val="heading 3"/>
    <w:basedOn w:val="Normal"/>
    <w:next w:val="Normal"/>
    <w:qFormat/>
    <w:pPr>
      <w:keepNext/>
      <w:numPr>
        <w:ilvl w:val="2"/>
        <w:numId w:val="1"/>
      </w:numPr>
      <w:spacing w:before="240" w:after="60"/>
      <w:outlineLvl w:val="2"/>
    </w:pPr>
    <w:rPr>
      <w:i/>
      <w:iCs/>
    </w:rPr>
  </w:style>
  <w:style w:type="paragraph" w:styleId="Overskrift4">
    <w:name w:val="heading 4"/>
    <w:basedOn w:val="Normal"/>
    <w:next w:val="Normal"/>
    <w:qFormat/>
    <w:pPr>
      <w:keepNext/>
      <w:numPr>
        <w:ilvl w:val="3"/>
        <w:numId w:val="1"/>
      </w:numPr>
      <w:spacing w:line="100" w:lineRule="atLeast"/>
      <w:jc w:val="center"/>
      <w:outlineLvl w:val="3"/>
    </w:pPr>
    <w:rPr>
      <w:rFonts w:ascii="Arial" w:hAnsi="Arial" w:cs="Arial"/>
      <w:sz w:val="72"/>
    </w:rPr>
  </w:style>
  <w:style w:type="paragraph" w:styleId="Overskrift5">
    <w:name w:val="heading 5"/>
    <w:basedOn w:val="Normal"/>
    <w:next w:val="Normal"/>
    <w:qFormat/>
    <w:pPr>
      <w:keepNext/>
      <w:numPr>
        <w:ilvl w:val="4"/>
        <w:numId w:val="1"/>
      </w:numPr>
      <w:spacing w:line="100" w:lineRule="atLeast"/>
      <w:jc w:val="center"/>
      <w:outlineLvl w:val="4"/>
    </w:pPr>
    <w:rPr>
      <w:sz w:val="52"/>
    </w:rPr>
  </w:style>
  <w:style w:type="paragraph" w:styleId="Overskrift6">
    <w:name w:val="heading 6"/>
    <w:basedOn w:val="Normal"/>
    <w:next w:val="Normal"/>
    <w:qFormat/>
    <w:pPr>
      <w:keepNext/>
      <w:numPr>
        <w:ilvl w:val="5"/>
        <w:numId w:val="1"/>
      </w:numPr>
      <w:spacing w:line="100" w:lineRule="atLeast"/>
      <w:jc w:val="center"/>
      <w:outlineLvl w:val="5"/>
    </w:pPr>
    <w:rPr>
      <w:b/>
      <w:bCs/>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Standardskriftforavsnitt1">
    <w:name w:val="Standardskrift for avsnitt1"/>
  </w:style>
  <w:style w:type="character" w:styleId="Sidetall">
    <w:name w:val="page number"/>
    <w:basedOn w:val="Standardskriftforavsnitt1"/>
  </w:style>
  <w:style w:type="character" w:styleId="Hyperkobling">
    <w:name w:val="Hyperlink"/>
    <w:rPr>
      <w:color w:val="0000FF"/>
      <w:u w:val="single"/>
    </w:rPr>
  </w:style>
  <w:style w:type="paragraph" w:customStyle="1" w:styleId="Overskrift">
    <w:name w:val="Overskrift"/>
    <w:basedOn w:val="Normal"/>
    <w:next w:val="Brdtekst"/>
    <w:pPr>
      <w:keepNext/>
      <w:spacing w:before="240" w:after="120"/>
    </w:pPr>
    <w:rPr>
      <w:rFonts w:ascii="Arial" w:eastAsia="Lucida Sans Unicode" w:hAnsi="Arial" w:cs="Tahoma"/>
      <w:sz w:val="28"/>
      <w:szCs w:val="28"/>
    </w:rPr>
  </w:style>
  <w:style w:type="paragraph" w:styleId="Brdtekst">
    <w:name w:val="Body Text"/>
    <w:basedOn w:val="Normal"/>
    <w:rPr>
      <w:sz w:val="44"/>
    </w:r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szCs w:val="24"/>
    </w:rPr>
  </w:style>
  <w:style w:type="paragraph" w:customStyle="1" w:styleId="Register">
    <w:name w:val="Register"/>
    <w:basedOn w:val="Normal"/>
    <w:pPr>
      <w:suppressLineNumbers/>
    </w:pPr>
    <w:rPr>
      <w:rFonts w:cs="Tahoma"/>
    </w:rPr>
  </w:style>
  <w:style w:type="paragraph" w:styleId="Topptekst">
    <w:name w:val="header"/>
    <w:basedOn w:val="Normal"/>
  </w:style>
  <w:style w:type="paragraph" w:styleId="Bunntekst">
    <w:name w:val="footer"/>
    <w:basedOn w:val="Normal"/>
    <w:link w:val="BunntekstTegn"/>
    <w:uiPriority w:val="99"/>
  </w:style>
  <w:style w:type="paragraph" w:styleId="INNH1">
    <w:name w:val="toc 1"/>
    <w:basedOn w:val="Normal"/>
    <w:next w:val="Normal"/>
    <w:semiHidden/>
    <w:pPr>
      <w:spacing w:before="120" w:after="120"/>
    </w:pPr>
    <w:rPr>
      <w:b/>
      <w:bCs/>
      <w:caps/>
      <w:sz w:val="20"/>
    </w:rPr>
  </w:style>
  <w:style w:type="paragraph" w:styleId="INNH2">
    <w:name w:val="toc 2"/>
    <w:basedOn w:val="Normal"/>
    <w:next w:val="Normal"/>
    <w:semiHidden/>
    <w:pPr>
      <w:ind w:left="240"/>
    </w:pPr>
    <w:rPr>
      <w:smallCaps/>
      <w:sz w:val="20"/>
    </w:rPr>
  </w:style>
  <w:style w:type="paragraph" w:styleId="INNH3">
    <w:name w:val="toc 3"/>
    <w:basedOn w:val="Normal"/>
    <w:next w:val="Normal"/>
    <w:semiHidden/>
    <w:pPr>
      <w:ind w:left="480"/>
    </w:pPr>
    <w:rPr>
      <w:i/>
      <w:iCs/>
      <w:sz w:val="20"/>
    </w:rPr>
  </w:style>
  <w:style w:type="paragraph" w:styleId="INNH4">
    <w:name w:val="toc 4"/>
    <w:basedOn w:val="Normal"/>
    <w:next w:val="Normal"/>
    <w:semiHidden/>
    <w:pPr>
      <w:ind w:left="720"/>
    </w:pPr>
    <w:rPr>
      <w:sz w:val="18"/>
      <w:szCs w:val="18"/>
    </w:rPr>
  </w:style>
  <w:style w:type="paragraph" w:styleId="INNH5">
    <w:name w:val="toc 5"/>
    <w:basedOn w:val="Normal"/>
    <w:next w:val="Normal"/>
    <w:semiHidden/>
    <w:pPr>
      <w:ind w:left="960"/>
    </w:pPr>
    <w:rPr>
      <w:sz w:val="18"/>
      <w:szCs w:val="18"/>
    </w:rPr>
  </w:style>
  <w:style w:type="paragraph" w:styleId="INNH6">
    <w:name w:val="toc 6"/>
    <w:basedOn w:val="Normal"/>
    <w:next w:val="Normal"/>
    <w:semiHidden/>
    <w:pPr>
      <w:ind w:left="1200"/>
    </w:pPr>
    <w:rPr>
      <w:sz w:val="18"/>
      <w:szCs w:val="18"/>
    </w:rPr>
  </w:style>
  <w:style w:type="paragraph" w:styleId="INNH7">
    <w:name w:val="toc 7"/>
    <w:basedOn w:val="Normal"/>
    <w:next w:val="Normal"/>
    <w:semiHidden/>
    <w:pPr>
      <w:ind w:left="1440"/>
    </w:pPr>
    <w:rPr>
      <w:sz w:val="18"/>
      <w:szCs w:val="18"/>
    </w:rPr>
  </w:style>
  <w:style w:type="paragraph" w:styleId="INNH8">
    <w:name w:val="toc 8"/>
    <w:basedOn w:val="Normal"/>
    <w:next w:val="Normal"/>
    <w:semiHidden/>
    <w:pPr>
      <w:ind w:left="1680"/>
    </w:pPr>
    <w:rPr>
      <w:sz w:val="18"/>
      <w:szCs w:val="18"/>
    </w:rPr>
  </w:style>
  <w:style w:type="paragraph" w:styleId="INNH9">
    <w:name w:val="toc 9"/>
    <w:basedOn w:val="Normal"/>
    <w:next w:val="Normal"/>
    <w:semiHidden/>
    <w:pPr>
      <w:ind w:left="1920"/>
    </w:pPr>
    <w:rPr>
      <w:sz w:val="18"/>
      <w:szCs w:val="18"/>
    </w:rPr>
  </w:style>
  <w:style w:type="paragraph" w:customStyle="1" w:styleId="Dokumentkart1">
    <w:name w:val="Dokumentkart1"/>
    <w:basedOn w:val="Normal"/>
    <w:pPr>
      <w:shd w:val="clear" w:color="auto" w:fill="000080"/>
    </w:pPr>
    <w:rPr>
      <w:rFonts w:ascii="Tahoma" w:hAnsi="Tahoma" w:cs="Tahoma"/>
    </w:rPr>
  </w:style>
  <w:style w:type="character" w:customStyle="1" w:styleId="BunntekstTegn">
    <w:name w:val="Bunntekst Tegn"/>
    <w:link w:val="Bunntekst"/>
    <w:uiPriority w:val="99"/>
    <w:rsid w:val="007E358E"/>
    <w:rPr>
      <w:sz w:val="24"/>
      <w:lang w:eastAsia="ar-SA"/>
    </w:rPr>
  </w:style>
  <w:style w:type="paragraph" w:styleId="Liste2">
    <w:name w:val="List 2"/>
    <w:basedOn w:val="Normal"/>
    <w:rsid w:val="009273E4"/>
    <w:pPr>
      <w:ind w:left="566" w:hanging="283"/>
      <w:contextualSpacing/>
    </w:pPr>
  </w:style>
  <w:style w:type="paragraph" w:styleId="Tittel">
    <w:name w:val="Title"/>
    <w:basedOn w:val="Normal"/>
    <w:next w:val="Normal"/>
    <w:link w:val="TittelTegn"/>
    <w:qFormat/>
    <w:rsid w:val="009273E4"/>
    <w:pPr>
      <w:spacing w:before="240" w:after="60"/>
      <w:jc w:val="center"/>
      <w:outlineLvl w:val="0"/>
    </w:pPr>
    <w:rPr>
      <w:rFonts w:ascii="Cambria" w:hAnsi="Cambria"/>
      <w:b/>
      <w:bCs/>
      <w:kern w:val="28"/>
      <w:sz w:val="32"/>
      <w:szCs w:val="32"/>
    </w:rPr>
  </w:style>
  <w:style w:type="character" w:customStyle="1" w:styleId="TittelTegn">
    <w:name w:val="Tittel Tegn"/>
    <w:link w:val="Tittel"/>
    <w:rsid w:val="009273E4"/>
    <w:rPr>
      <w:rFonts w:ascii="Cambria" w:eastAsia="Times New Roman" w:hAnsi="Cambria" w:cs="Times New Roman"/>
      <w:b/>
      <w:bCs/>
      <w:kern w:val="28"/>
      <w:sz w:val="32"/>
      <w:szCs w:val="32"/>
      <w:lang w:eastAsia="ar-SA"/>
    </w:rPr>
  </w:style>
  <w:style w:type="paragraph" w:styleId="Undertittel">
    <w:name w:val="Subtitle"/>
    <w:basedOn w:val="Normal"/>
    <w:next w:val="Normal"/>
    <w:link w:val="UndertittelTegn"/>
    <w:qFormat/>
    <w:rsid w:val="009273E4"/>
    <w:pPr>
      <w:spacing w:after="60"/>
      <w:jc w:val="center"/>
      <w:outlineLvl w:val="1"/>
    </w:pPr>
    <w:rPr>
      <w:rFonts w:ascii="Cambria" w:hAnsi="Cambria"/>
      <w:szCs w:val="24"/>
    </w:rPr>
  </w:style>
  <w:style w:type="character" w:customStyle="1" w:styleId="UndertittelTegn">
    <w:name w:val="Undertittel Tegn"/>
    <w:link w:val="Undertittel"/>
    <w:rsid w:val="009273E4"/>
    <w:rPr>
      <w:rFonts w:ascii="Cambria" w:eastAsia="Times New Roman"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610</Words>
  <Characters>3235</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Studentnummer: 0XXXXXX</vt:lpstr>
      <vt:lpstr>Studentnummer: 0XXXXXX</vt:lpstr>
    </vt:vector>
  </TitlesOfParts>
  <Company>FBI</Company>
  <LinksUpToDate>false</LinksUpToDate>
  <CharactersWithSpaces>3838</CharactersWithSpaces>
  <SharedDoc>false</SharedDoc>
  <HLinks>
    <vt:vector size="48" baseType="variant">
      <vt:variant>
        <vt:i4>1376316</vt:i4>
      </vt:variant>
      <vt:variant>
        <vt:i4>44</vt:i4>
      </vt:variant>
      <vt:variant>
        <vt:i4>0</vt:i4>
      </vt:variant>
      <vt:variant>
        <vt:i4>5</vt:i4>
      </vt:variant>
      <vt:variant>
        <vt:lpwstr/>
      </vt:variant>
      <vt:variant>
        <vt:lpwstr>_Toc193179931</vt:lpwstr>
      </vt:variant>
      <vt:variant>
        <vt:i4>1376316</vt:i4>
      </vt:variant>
      <vt:variant>
        <vt:i4>38</vt:i4>
      </vt:variant>
      <vt:variant>
        <vt:i4>0</vt:i4>
      </vt:variant>
      <vt:variant>
        <vt:i4>5</vt:i4>
      </vt:variant>
      <vt:variant>
        <vt:lpwstr/>
      </vt:variant>
      <vt:variant>
        <vt:lpwstr>_Toc193179930</vt:lpwstr>
      </vt:variant>
      <vt:variant>
        <vt:i4>1310780</vt:i4>
      </vt:variant>
      <vt:variant>
        <vt:i4>32</vt:i4>
      </vt:variant>
      <vt:variant>
        <vt:i4>0</vt:i4>
      </vt:variant>
      <vt:variant>
        <vt:i4>5</vt:i4>
      </vt:variant>
      <vt:variant>
        <vt:lpwstr/>
      </vt:variant>
      <vt:variant>
        <vt:lpwstr>_Toc193179929</vt:lpwstr>
      </vt:variant>
      <vt:variant>
        <vt:i4>1310780</vt:i4>
      </vt:variant>
      <vt:variant>
        <vt:i4>26</vt:i4>
      </vt:variant>
      <vt:variant>
        <vt:i4>0</vt:i4>
      </vt:variant>
      <vt:variant>
        <vt:i4>5</vt:i4>
      </vt:variant>
      <vt:variant>
        <vt:lpwstr/>
      </vt:variant>
      <vt:variant>
        <vt:lpwstr>_Toc193179928</vt:lpwstr>
      </vt:variant>
      <vt:variant>
        <vt:i4>1310780</vt:i4>
      </vt:variant>
      <vt:variant>
        <vt:i4>20</vt:i4>
      </vt:variant>
      <vt:variant>
        <vt:i4>0</vt:i4>
      </vt:variant>
      <vt:variant>
        <vt:i4>5</vt:i4>
      </vt:variant>
      <vt:variant>
        <vt:lpwstr/>
      </vt:variant>
      <vt:variant>
        <vt:lpwstr>_Toc193179927</vt:lpwstr>
      </vt:variant>
      <vt:variant>
        <vt:i4>1310780</vt:i4>
      </vt:variant>
      <vt:variant>
        <vt:i4>14</vt:i4>
      </vt:variant>
      <vt:variant>
        <vt:i4>0</vt:i4>
      </vt:variant>
      <vt:variant>
        <vt:i4>5</vt:i4>
      </vt:variant>
      <vt:variant>
        <vt:lpwstr/>
      </vt:variant>
      <vt:variant>
        <vt:lpwstr>_Toc193179926</vt:lpwstr>
      </vt:variant>
      <vt:variant>
        <vt:i4>1310780</vt:i4>
      </vt:variant>
      <vt:variant>
        <vt:i4>8</vt:i4>
      </vt:variant>
      <vt:variant>
        <vt:i4>0</vt:i4>
      </vt:variant>
      <vt:variant>
        <vt:i4>5</vt:i4>
      </vt:variant>
      <vt:variant>
        <vt:lpwstr/>
      </vt:variant>
      <vt:variant>
        <vt:lpwstr>_Toc193179925</vt:lpwstr>
      </vt:variant>
      <vt:variant>
        <vt:i4>1310780</vt:i4>
      </vt:variant>
      <vt:variant>
        <vt:i4>2</vt:i4>
      </vt:variant>
      <vt:variant>
        <vt:i4>0</vt:i4>
      </vt:variant>
      <vt:variant>
        <vt:i4>5</vt:i4>
      </vt:variant>
      <vt:variant>
        <vt:lpwstr/>
      </vt:variant>
      <vt:variant>
        <vt:lpwstr>_Toc193179924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Studentnummer: 0XXXXXX</dc:title>
  <dc:creator>Laila Enoksen</dc:creator>
  <cp:lastModifiedBy>Eva Fagermyr</cp:lastModifiedBy>
  <cp:revision>4</cp:revision>
  <cp:lastPrinted>1900-12-31T23:00:00Z</cp:lastPrinted>
  <dcterms:created xsi:type="dcterms:W3CDTF">2017-01-03T08:51:00Z</dcterms:created>
  <dcterms:modified xsi:type="dcterms:W3CDTF">2017-01-03T08:53:00Z</dcterms:modified>
</cp:coreProperties>
</file>